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BB" w:rsidRP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95A">
        <w:rPr>
          <w:rFonts w:ascii="Times New Roman" w:hAnsi="Times New Roman" w:cs="Times New Roman"/>
          <w:b/>
          <w:sz w:val="28"/>
          <w:szCs w:val="28"/>
        </w:rPr>
        <w:t>Куда можно использовать материнский капитал?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В соответствии с требованиями статьи 7 Федерального закона от 29.12.2006 «О дополнительных мерах государственной поддержки семей, имеющих детей» материнский капитал можно использовать на улучшение жилищных условий на территории Российской Федерации; получение образования ребенком (детьми); формирование женщиной накопительной пенсии; приобретение товаров и услуг, предназначенных для социальной адаптации и интеграции в общество детей-инвалидов; получение ежемесячной выплаты в связи с рождением (усыновлением) ребенка до достижения им возраста 3 лет.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Федеральным законом от 04.08.2023 расширен перечень лиц, имеющих право направлять средства материнского капитала на формирование накопительной части пенсии.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Так, право направлять средства материнского капитала на формирование накопительной части пенсии с 01.01.2024 распространяется на следующих лиц: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женщин, родивших (усыновивших) второго ребенка начиная с 1 января 2007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женщин, родивших (усыновивших) первого ребенка начиная с 1 января 2020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воспитывающих второго, третьего ребенка или последующих детей, рожденных начиная с 1 января 2007 года, и являющихся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воспитывающих первого ребенка, рожденного начиная</w:t>
      </w:r>
      <w:r w:rsidR="00FA695A">
        <w:rPr>
          <w:rFonts w:ascii="Times New Roman" w:hAnsi="Times New Roman" w:cs="Times New Roman"/>
          <w:sz w:val="28"/>
          <w:szCs w:val="28"/>
        </w:rPr>
        <w:t xml:space="preserve"> </w:t>
      </w:r>
      <w:r w:rsidRPr="00FA695A">
        <w:rPr>
          <w:rFonts w:ascii="Times New Roman" w:hAnsi="Times New Roman" w:cs="Times New Roman"/>
          <w:sz w:val="28"/>
          <w:szCs w:val="28"/>
        </w:rPr>
        <w:t>с</w:t>
      </w:r>
      <w:r w:rsidR="00FA695A">
        <w:rPr>
          <w:rFonts w:ascii="Times New Roman" w:hAnsi="Times New Roman" w:cs="Times New Roman"/>
          <w:sz w:val="28"/>
          <w:szCs w:val="28"/>
        </w:rPr>
        <w:br/>
      </w:r>
      <w:r w:rsidRPr="00FA695A">
        <w:rPr>
          <w:rFonts w:ascii="Times New Roman" w:hAnsi="Times New Roman" w:cs="Times New Roman"/>
          <w:sz w:val="28"/>
          <w:szCs w:val="28"/>
        </w:rPr>
        <w:t>1 января 2020 года, и являющихся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 xml:space="preserve">Начать использовать материнский капитал можно не ранее чем через 3 года со дня рождения (усыновления) ребенка, в связи с рождением (усыновлением) которого возникло право на материнский капитал. В </w:t>
      </w:r>
      <w:r w:rsidRPr="00FA695A">
        <w:rPr>
          <w:rFonts w:ascii="Times New Roman" w:hAnsi="Times New Roman" w:cs="Times New Roman"/>
          <w:sz w:val="28"/>
          <w:szCs w:val="28"/>
        </w:rPr>
        <w:lastRenderedPageBreak/>
        <w:t>отдельных случаях воспользоваться им можно непосредственно после рождения (усыновления) ребенка.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Например, в случае направления средств (части средств) материнского капитала на уплату первоначального взноса и (или) погашение основного долга и уплату процентов по кредитам (займам), взятым на приобретение и строительство жилья, а также на получение ежемесячной выплаты в связи с рождением (усыновлением) ребенка.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Срок действия (использования) материнского капитала не ограничен. Владелец сертификата может использовать его в любое время по своему усмотрению. В настоящее время выплата материнского капитала продлена до 31.12.2026, то есть ребенок, в связи с рождением (усыновлением) которого возникло право на материнский капитал, должен родиться (или быть усыновленным) не позднее указанной даты.</w:t>
      </w:r>
    </w:p>
    <w:p w:rsidR="007D2FEA" w:rsidRPr="00FA695A" w:rsidRDefault="00D92BBB" w:rsidP="0077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Материнский капитал можно расходовать одновременно на несколько целей. Часть средств разрешено потратить на улучшение жилищных условий, а часть на получение образования ребенком.</w:t>
      </w:r>
      <w:r w:rsidR="00FA695A">
        <w:rPr>
          <w:rFonts w:ascii="Times New Roman" w:hAnsi="Times New Roman" w:cs="Times New Roman"/>
          <w:sz w:val="28"/>
          <w:szCs w:val="28"/>
        </w:rPr>
        <w:t xml:space="preserve"> </w:t>
      </w:r>
      <w:r w:rsidRPr="00FA695A">
        <w:rPr>
          <w:rFonts w:ascii="Times New Roman" w:hAnsi="Times New Roman" w:cs="Times New Roman"/>
          <w:sz w:val="28"/>
          <w:szCs w:val="28"/>
        </w:rPr>
        <w:t>Для распоряжения материнским капиталом необходимо обратиться в территориальный орган Фонда пенсионного и социального страхования Российской Федерации. Заявителю потребуется представить заявление о распоряжении материнским капиталом, документы, удостоверяющие личность владельца сертификата или представителя владельца сертификата и документ, подтверждающий его полномочия.</w:t>
      </w:r>
      <w:r w:rsidR="007722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695A">
        <w:rPr>
          <w:rFonts w:ascii="Times New Roman" w:hAnsi="Times New Roman" w:cs="Times New Roman"/>
          <w:sz w:val="28"/>
          <w:szCs w:val="28"/>
        </w:rPr>
        <w:t>Помимо указанных документов в зависимости от выбранного направления расходования средств потребуются, в частности, документы, подтверждающие цели использования материнского капитала.</w:t>
      </w:r>
    </w:p>
    <w:sectPr w:rsidR="007D2FEA" w:rsidRPr="00FA695A" w:rsidSect="00FA69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00" w:rsidRDefault="00877300" w:rsidP="00FA695A">
      <w:pPr>
        <w:spacing w:after="0" w:line="240" w:lineRule="auto"/>
      </w:pPr>
      <w:r>
        <w:separator/>
      </w:r>
    </w:p>
  </w:endnote>
  <w:endnote w:type="continuationSeparator" w:id="0">
    <w:p w:rsidR="00877300" w:rsidRDefault="00877300" w:rsidP="00FA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00" w:rsidRDefault="00877300" w:rsidP="00FA695A">
      <w:pPr>
        <w:spacing w:after="0" w:line="240" w:lineRule="auto"/>
      </w:pPr>
      <w:r>
        <w:separator/>
      </w:r>
    </w:p>
  </w:footnote>
  <w:footnote w:type="continuationSeparator" w:id="0">
    <w:p w:rsidR="00877300" w:rsidRDefault="00877300" w:rsidP="00FA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32811887"/>
    </w:sdtPr>
    <w:sdtContent>
      <w:p w:rsidR="00FA695A" w:rsidRPr="00FA695A" w:rsidRDefault="00C32D6E" w:rsidP="00FA695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69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695A" w:rsidRPr="00FA69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69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F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69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BBB"/>
    <w:rsid w:val="004275D6"/>
    <w:rsid w:val="00772257"/>
    <w:rsid w:val="007D2FEA"/>
    <w:rsid w:val="00877300"/>
    <w:rsid w:val="00925A2B"/>
    <w:rsid w:val="00C32D6E"/>
    <w:rsid w:val="00D92BBB"/>
    <w:rsid w:val="00E05FB0"/>
    <w:rsid w:val="00FA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2BBB"/>
  </w:style>
  <w:style w:type="character" w:customStyle="1" w:styleId="feeds-pagenavigationtooltip">
    <w:name w:val="feeds-page__navigation_tooltip"/>
    <w:basedOn w:val="a0"/>
    <w:rsid w:val="00D92BBB"/>
  </w:style>
  <w:style w:type="paragraph" w:styleId="a3">
    <w:name w:val="Normal (Web)"/>
    <w:basedOn w:val="a"/>
    <w:uiPriority w:val="99"/>
    <w:semiHidden/>
    <w:unhideWhenUsed/>
    <w:rsid w:val="00D9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95A"/>
  </w:style>
  <w:style w:type="paragraph" w:styleId="a6">
    <w:name w:val="footer"/>
    <w:basedOn w:val="a"/>
    <w:link w:val="a7"/>
    <w:uiPriority w:val="99"/>
    <w:unhideWhenUsed/>
    <w:rsid w:val="00FA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75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6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2024-07-02T10:23:00Z</dcterms:created>
  <dcterms:modified xsi:type="dcterms:W3CDTF">2024-07-02T10:23:00Z</dcterms:modified>
</cp:coreProperties>
</file>