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523" w:rsidRPr="002D7523" w:rsidRDefault="002D7523" w:rsidP="002D7523">
      <w:pPr>
        <w:spacing w:after="0" w:line="264" w:lineRule="atLeast"/>
        <w:jc w:val="center"/>
        <w:outlineLvl w:val="2"/>
        <w:rPr>
          <w:rFonts w:ascii="Arial" w:eastAsia="Times New Roman" w:hAnsi="Arial" w:cs="Arial"/>
          <w:caps/>
          <w:color w:val="227FBC"/>
          <w:sz w:val="41"/>
          <w:szCs w:val="41"/>
          <w:lang w:eastAsia="ru-RU"/>
        </w:rPr>
      </w:pPr>
      <w:r w:rsidRPr="002D7523">
        <w:rPr>
          <w:rFonts w:ascii="Arial" w:eastAsia="Times New Roman" w:hAnsi="Arial" w:cs="Arial"/>
          <w:caps/>
          <w:color w:val="227FBC"/>
          <w:sz w:val="41"/>
          <w:szCs w:val="41"/>
          <w:lang w:eastAsia="ru-RU"/>
        </w:rPr>
        <w:t>Памятка "Осторожно, пиротехника!"</w:t>
      </w:r>
    </w:p>
    <w:p w:rsidR="002D7523" w:rsidRPr="002D7523" w:rsidRDefault="002D7523" w:rsidP="002D7523">
      <w:pPr>
        <w:spacing w:after="200" w:line="240" w:lineRule="auto"/>
        <w:jc w:val="center"/>
        <w:rPr>
          <w:rFonts w:ascii="Arial" w:eastAsia="Times New Roman" w:hAnsi="Arial" w:cs="Arial"/>
          <w:color w:val="000000"/>
          <w:sz w:val="20"/>
          <w:szCs w:val="20"/>
          <w:lang w:eastAsia="ru-RU"/>
        </w:rPr>
      </w:pPr>
      <w:r w:rsidRPr="002D7523">
        <w:rPr>
          <w:rFonts w:ascii="Arial" w:eastAsia="Times New Roman" w:hAnsi="Arial" w:cs="Arial"/>
          <w:b/>
          <w:bCs/>
          <w:color w:val="000000"/>
          <w:sz w:val="28"/>
          <w:szCs w:val="28"/>
          <w:shd w:val="clear" w:color="auto" w:fill="FFFFFF"/>
          <w:lang w:eastAsia="ru-RU"/>
        </w:rPr>
        <w:t>Осторожно, пиротехника!</w:t>
      </w:r>
    </w:p>
    <w:p w:rsidR="002D7523" w:rsidRPr="002D7523" w:rsidRDefault="002D7523" w:rsidP="002D7523">
      <w:pPr>
        <w:spacing w:after="200" w:line="240" w:lineRule="auto"/>
        <w:jc w:val="center"/>
        <w:rPr>
          <w:rFonts w:ascii="Arial" w:eastAsia="Times New Roman" w:hAnsi="Arial" w:cs="Arial"/>
          <w:color w:val="000000"/>
          <w:sz w:val="20"/>
          <w:szCs w:val="20"/>
          <w:lang w:eastAsia="ru-RU"/>
        </w:rPr>
      </w:pPr>
      <w:r w:rsidRPr="002D7523">
        <w:rPr>
          <w:rFonts w:ascii="Arial" w:eastAsia="Times New Roman" w:hAnsi="Arial" w:cs="Arial"/>
          <w:color w:val="000000"/>
          <w:sz w:val="20"/>
          <w:szCs w:val="20"/>
          <w:lang w:eastAsia="ru-RU"/>
        </w:rPr>
        <w:t> </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t>Приближаются новогодние праздники, которые традиционно сопровождаются фейерверками и салютами. Но в эйфории праздника не стоит забывать о своей безопасности и безопасности людей, окружающих вас. 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 травм и даже гибели людей, главным образом, детей и подростков. Пиротехнические изделия представляют собой источник повышенной опасности и заслуживают особого внимания. Поэтому, приобретая в предновогодний период пиротехнические изделия, следует запомнить и соблюдать правила, которые помогут избежать трагических последствий.</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t>Современные пиротехнические средства представляют большой интерес для детей и подростков. Во многих случаях бесконтрольное обращение с опасными «игрушками» приводит к трагическим последствиям.</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b/>
          <w:bCs/>
          <w:color w:val="000000"/>
          <w:sz w:val="28"/>
          <w:szCs w:val="28"/>
          <w:shd w:val="clear" w:color="auto" w:fill="FFFFFF"/>
          <w:lang w:eastAsia="ru-RU"/>
        </w:rPr>
        <w:t>При использовании пиротехнических изделий запрещается:</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t>- использовать пиротехнические изделия в помещении;</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t>- использовать самодельную пиротехнику или пиротехнические изделия в поврежденной упаковке;</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t>- доверять запуск пиротехники детям и подросткам до 16 лет.</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t>1. Приобретайте только сертифицированные пиротехнические изделия;</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t>2. Каждое пиротехническое изделие должно иметь инструкцию по применению на русском языке;</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t>3. Заранее определите место проведения фейерверка, площадку, на которой он будет производиться. Над площадкой не должно быть деревьев, линий электропередач и прочих воздушных преград;</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t>4. Категорически запрещается запускать пиротехнические изделия при постоянном или порывистом ветре;</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t>5. Зрители должны находиться за пределами опасной зоны;</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lastRenderedPageBreak/>
        <w:t>6. Определите человека, ответственного за проведение фейерверка. Никогда не запускайте пиротехнику, находясь в состоянии алкогольного опьянения;</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t xml:space="preserve">7. При </w:t>
      </w:r>
      <w:proofErr w:type="spellStart"/>
      <w:r w:rsidRPr="002D7523">
        <w:rPr>
          <w:rFonts w:ascii="Arial" w:eastAsia="Times New Roman" w:hAnsi="Arial" w:cs="Arial"/>
          <w:color w:val="000000"/>
          <w:sz w:val="28"/>
          <w:szCs w:val="28"/>
          <w:shd w:val="clear" w:color="auto" w:fill="FFFFFF"/>
          <w:lang w:eastAsia="ru-RU"/>
        </w:rPr>
        <w:t>поджиге</w:t>
      </w:r>
      <w:proofErr w:type="spellEnd"/>
      <w:r w:rsidRPr="002D7523">
        <w:rPr>
          <w:rFonts w:ascii="Arial" w:eastAsia="Times New Roman" w:hAnsi="Arial" w:cs="Arial"/>
          <w:color w:val="000000"/>
          <w:sz w:val="28"/>
          <w:szCs w:val="28"/>
          <w:shd w:val="clear" w:color="auto" w:fill="FFFFFF"/>
          <w:lang w:eastAsia="ru-RU"/>
        </w:rPr>
        <w:t xml:space="preserve"> изделий нельзя держать их в руках, наклоняться над изделиями. Фитиль следует поджигать с расстояния вытянутой руки;</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t>8. Салюты следует устанавливать на твердую ровную поверхность, закрепить или установить в плотный снег;</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t>9. Ракеты и летающие фейерверочные изделия следует запускать вдали от жилых домов, построек с ветхими крышами или открытыми чердаками;</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t>10. Для наземных фейерверочных изделий нужно выбирать гладкую поверхность, которая не препятствует их движению;</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t xml:space="preserve">11. Устроитель фейерверка должен после </w:t>
      </w:r>
      <w:proofErr w:type="spellStart"/>
      <w:r w:rsidRPr="002D7523">
        <w:rPr>
          <w:rFonts w:ascii="Arial" w:eastAsia="Times New Roman" w:hAnsi="Arial" w:cs="Arial"/>
          <w:color w:val="000000"/>
          <w:sz w:val="28"/>
          <w:szCs w:val="28"/>
          <w:shd w:val="clear" w:color="auto" w:fill="FFFFFF"/>
          <w:lang w:eastAsia="ru-RU"/>
        </w:rPr>
        <w:t>поджига</w:t>
      </w:r>
      <w:proofErr w:type="spellEnd"/>
      <w:r w:rsidRPr="002D7523">
        <w:rPr>
          <w:rFonts w:ascii="Arial" w:eastAsia="Times New Roman" w:hAnsi="Arial" w:cs="Arial"/>
          <w:color w:val="000000"/>
          <w:sz w:val="28"/>
          <w:szCs w:val="28"/>
          <w:shd w:val="clear" w:color="auto" w:fill="FFFFFF"/>
          <w:lang w:eastAsia="ru-RU"/>
        </w:rPr>
        <w:t xml:space="preserve"> изделий немедленно удалиться из опасной зоны, повернувшись спиной к работающим изделиям;</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t>12. Никогда не разбирайте фейерверочные изделия – ни до использования, ни после запуска;</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t>13. Категорически запрещается ПРОДАВАТЬ И ЗАПУСКАТЬ пиротехнику ДЕТЯМ, неосторожно обращаясь даже с бенгальскими огнями и мелкими петардами, дети чаще всего получают ожоги и травмы рук, глаз;</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t>14. Не допускается применение изделий с истёкшим сроком годности, следами порчи, без инструкции по эксплуатации и сертификата соответствия.</w:t>
      </w:r>
    </w:p>
    <w:p w:rsidR="002D7523" w:rsidRPr="002D7523" w:rsidRDefault="002D7523" w:rsidP="002D7523">
      <w:pPr>
        <w:spacing w:after="200" w:line="240" w:lineRule="auto"/>
        <w:jc w:val="center"/>
        <w:rPr>
          <w:rFonts w:ascii="Arial" w:eastAsia="Times New Roman" w:hAnsi="Arial" w:cs="Arial"/>
          <w:color w:val="000000"/>
          <w:sz w:val="20"/>
          <w:szCs w:val="20"/>
          <w:lang w:eastAsia="ru-RU"/>
        </w:rPr>
      </w:pPr>
      <w:r w:rsidRPr="002D7523">
        <w:rPr>
          <w:rFonts w:ascii="Arial" w:eastAsia="Times New Roman" w:hAnsi="Arial" w:cs="Arial"/>
          <w:color w:val="000000"/>
          <w:sz w:val="20"/>
          <w:szCs w:val="20"/>
          <w:lang w:eastAsia="ru-RU"/>
        </w:rPr>
        <w:t> </w:t>
      </w:r>
    </w:p>
    <w:p w:rsidR="002D7523" w:rsidRPr="002D7523" w:rsidRDefault="002D7523" w:rsidP="002D7523">
      <w:pPr>
        <w:spacing w:after="200" w:line="240" w:lineRule="auto"/>
        <w:jc w:val="center"/>
        <w:rPr>
          <w:rFonts w:ascii="Arial" w:eastAsia="Times New Roman" w:hAnsi="Arial" w:cs="Arial"/>
          <w:color w:val="000000"/>
          <w:sz w:val="20"/>
          <w:szCs w:val="20"/>
          <w:lang w:eastAsia="ru-RU"/>
        </w:rPr>
      </w:pPr>
      <w:r w:rsidRPr="002D7523">
        <w:rPr>
          <w:rFonts w:ascii="Arial" w:eastAsia="Times New Roman" w:hAnsi="Arial" w:cs="Arial"/>
          <w:b/>
          <w:bCs/>
          <w:color w:val="000000"/>
          <w:sz w:val="28"/>
          <w:szCs w:val="28"/>
          <w:shd w:val="clear" w:color="auto" w:fill="FFFFFF"/>
          <w:lang w:eastAsia="ru-RU"/>
        </w:rPr>
        <w:t>Как выбрать елочную гирлянду</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t xml:space="preserve">Елочные гирлянды – небезопасный товар с точки зрения пожарной безопасности, поэтому на упаковке обязательно должны иметься ссылки на пожарный сертификат. Также должны присутствовать документы соответствия данного товара установленному ГОСТу. Не стоит покупать гирлянду, если таковых документов нет, иначе радостный праздник, возможно, будет иметь трагические </w:t>
      </w:r>
      <w:proofErr w:type="gramStart"/>
      <w:r w:rsidRPr="002D7523">
        <w:rPr>
          <w:rFonts w:ascii="Arial" w:eastAsia="Times New Roman" w:hAnsi="Arial" w:cs="Arial"/>
          <w:color w:val="000000"/>
          <w:sz w:val="28"/>
          <w:szCs w:val="28"/>
          <w:shd w:val="clear" w:color="auto" w:fill="FFFFFF"/>
          <w:lang w:eastAsia="ru-RU"/>
        </w:rPr>
        <w:t>последствия..</w:t>
      </w:r>
      <w:proofErr w:type="gramEnd"/>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t xml:space="preserve">Гирлянда, работающая от сети, должна состоять не менее чем из 20 последовательно закрепленных ламп, общей мощностью не более 50 ватт. Важным является расстояние от вилки до первой лампочки: оно </w:t>
      </w:r>
      <w:proofErr w:type="gramStart"/>
      <w:r w:rsidRPr="002D7523">
        <w:rPr>
          <w:rFonts w:ascii="Arial" w:eastAsia="Times New Roman" w:hAnsi="Arial" w:cs="Arial"/>
          <w:color w:val="000000"/>
          <w:sz w:val="28"/>
          <w:szCs w:val="28"/>
          <w:shd w:val="clear" w:color="auto" w:fill="FFFFFF"/>
          <w:lang w:eastAsia="ru-RU"/>
        </w:rPr>
        <w:t>должно быть</w:t>
      </w:r>
      <w:proofErr w:type="gramEnd"/>
      <w:r w:rsidRPr="002D7523">
        <w:rPr>
          <w:rFonts w:ascii="Arial" w:eastAsia="Times New Roman" w:hAnsi="Arial" w:cs="Arial"/>
          <w:color w:val="000000"/>
          <w:sz w:val="28"/>
          <w:szCs w:val="28"/>
          <w:shd w:val="clear" w:color="auto" w:fill="FFFFFF"/>
          <w:lang w:eastAsia="ru-RU"/>
        </w:rPr>
        <w:t xml:space="preserve"> как минимум 1,5 метра.</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lastRenderedPageBreak/>
        <w:t xml:space="preserve">При покупке адаптерной гирлянды, обратите внимание, чтобы мощность и напряжение адаптера совпадали с теми же данными самой гирлянды. При выборе уличной гирлянды, нужно учесть наличие на ней защиты от влаги, без этого такое украшение использовать на улице опасно. </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shd w:val="clear" w:color="auto" w:fill="FFFFFF"/>
          <w:lang w:eastAsia="ru-RU"/>
        </w:rPr>
        <w:t>Что касается правил безопасности использования электрических гирлянд, то перед сном или уходом из дома их обязательно надо выключать, потому что сбой может дать абсолютно любое устройство, даже самое качественное.</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8"/>
          <w:szCs w:val="28"/>
          <w:lang w:eastAsia="ru-RU"/>
        </w:rPr>
        <w:t>Не разрешайте играть с гирляндой детям и животным, не устанавливайте ее возле источника открытого огня, не ставьте рядом свечи. Для того чтобы новогодние праздники в вашей семье прошли незабываемо (в хорошем смысле этого слова!), нужно заранее побе</w:t>
      </w:r>
      <w:r>
        <w:rPr>
          <w:rFonts w:ascii="Arial" w:eastAsia="Times New Roman" w:hAnsi="Arial" w:cs="Arial"/>
          <w:color w:val="000000"/>
          <w:sz w:val="28"/>
          <w:szCs w:val="28"/>
          <w:lang w:eastAsia="ru-RU"/>
        </w:rPr>
        <w:t>спокоиться о мерах безопасности.</w:t>
      </w:r>
      <w:bookmarkStart w:id="0" w:name="_GoBack"/>
      <w:bookmarkEnd w:id="0"/>
    </w:p>
    <w:p w:rsidR="002D7523" w:rsidRPr="002D7523" w:rsidRDefault="002D7523" w:rsidP="002D7523">
      <w:pPr>
        <w:spacing w:after="200" w:line="240" w:lineRule="auto"/>
        <w:jc w:val="center"/>
        <w:rPr>
          <w:rFonts w:ascii="Arial" w:eastAsia="Times New Roman" w:hAnsi="Arial" w:cs="Arial"/>
          <w:color w:val="000000"/>
          <w:sz w:val="20"/>
          <w:szCs w:val="20"/>
          <w:lang w:eastAsia="ru-RU"/>
        </w:rPr>
      </w:pPr>
      <w:r w:rsidRPr="002D7523">
        <w:rPr>
          <w:rFonts w:ascii="Arial" w:eastAsia="Times New Roman" w:hAnsi="Arial" w:cs="Arial"/>
          <w:color w:val="000000"/>
          <w:sz w:val="20"/>
          <w:szCs w:val="20"/>
          <w:lang w:eastAsia="ru-RU"/>
        </w:rPr>
        <w:t> </w:t>
      </w:r>
    </w:p>
    <w:p w:rsidR="002D7523" w:rsidRPr="002D7523" w:rsidRDefault="002D7523" w:rsidP="002D7523">
      <w:pPr>
        <w:spacing w:after="200" w:line="240" w:lineRule="auto"/>
        <w:jc w:val="center"/>
        <w:rPr>
          <w:rFonts w:ascii="Arial" w:eastAsia="Times New Roman" w:hAnsi="Arial" w:cs="Arial"/>
          <w:color w:val="000000"/>
          <w:sz w:val="20"/>
          <w:szCs w:val="20"/>
          <w:lang w:eastAsia="ru-RU"/>
        </w:rPr>
      </w:pPr>
      <w:r w:rsidRPr="002D7523">
        <w:rPr>
          <w:rFonts w:ascii="Arial" w:eastAsia="Times New Roman" w:hAnsi="Arial" w:cs="Arial"/>
          <w:b/>
          <w:bCs/>
          <w:color w:val="000000"/>
          <w:sz w:val="28"/>
          <w:szCs w:val="28"/>
          <w:shd w:val="clear" w:color="auto" w:fill="FFFFFF"/>
          <w:lang w:eastAsia="ru-RU"/>
        </w:rPr>
        <w:t>При возникновении чрезвычайных ситуаций необходимо звонить</w:t>
      </w:r>
    </w:p>
    <w:p w:rsidR="002D7523" w:rsidRPr="002D7523" w:rsidRDefault="002D7523" w:rsidP="002D7523">
      <w:pPr>
        <w:spacing w:after="200" w:line="240" w:lineRule="auto"/>
        <w:jc w:val="center"/>
        <w:rPr>
          <w:rFonts w:ascii="Arial" w:eastAsia="Times New Roman" w:hAnsi="Arial" w:cs="Arial"/>
          <w:color w:val="000000"/>
          <w:sz w:val="20"/>
          <w:szCs w:val="20"/>
          <w:lang w:eastAsia="ru-RU"/>
        </w:rPr>
      </w:pPr>
      <w:r w:rsidRPr="002D7523">
        <w:rPr>
          <w:rFonts w:ascii="Arial" w:eastAsia="Times New Roman" w:hAnsi="Arial" w:cs="Arial"/>
          <w:b/>
          <w:bCs/>
          <w:color w:val="000000"/>
          <w:sz w:val="28"/>
          <w:szCs w:val="28"/>
          <w:shd w:val="clear" w:color="auto" w:fill="FFFFFF"/>
          <w:lang w:eastAsia="ru-RU"/>
        </w:rPr>
        <w:t>по единому телефону «101», «112»</w:t>
      </w:r>
    </w:p>
    <w:p w:rsidR="002D7523" w:rsidRPr="002D7523" w:rsidRDefault="002D7523" w:rsidP="002D7523">
      <w:pPr>
        <w:spacing w:after="200" w:line="240" w:lineRule="auto"/>
        <w:jc w:val="both"/>
        <w:rPr>
          <w:rFonts w:ascii="Arial" w:eastAsia="Times New Roman" w:hAnsi="Arial" w:cs="Arial"/>
          <w:color w:val="000000"/>
          <w:sz w:val="20"/>
          <w:szCs w:val="20"/>
          <w:lang w:eastAsia="ru-RU"/>
        </w:rPr>
      </w:pPr>
      <w:r w:rsidRPr="002D7523">
        <w:rPr>
          <w:rFonts w:ascii="Arial" w:eastAsia="Times New Roman" w:hAnsi="Arial" w:cs="Arial"/>
          <w:color w:val="000000"/>
          <w:sz w:val="20"/>
          <w:szCs w:val="20"/>
          <w:lang w:eastAsia="ru-RU"/>
        </w:rPr>
        <w:t> </w:t>
      </w:r>
    </w:p>
    <w:p w:rsidR="00C36075" w:rsidRDefault="00C36075"/>
    <w:sectPr w:rsidR="00C36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23"/>
    <w:rsid w:val="002D7523"/>
    <w:rsid w:val="00C36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938A"/>
  <w15:chartTrackingRefBased/>
  <w15:docId w15:val="{6DCF9AA1-E12C-42A0-BCB7-11B14AF1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D75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D752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D75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2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ГОиЧС</dc:creator>
  <cp:keywords/>
  <dc:description/>
  <cp:lastModifiedBy>ГОиЧС</cp:lastModifiedBy>
  <cp:revision>1</cp:revision>
  <dcterms:created xsi:type="dcterms:W3CDTF">2025-01-10T07:47:00Z</dcterms:created>
  <dcterms:modified xsi:type="dcterms:W3CDTF">2025-01-10T07:50:00Z</dcterms:modified>
</cp:coreProperties>
</file>